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jc w:val="center"/>
        <w:rPr>
          <w:rFonts w:hint="eastAsia"/>
          <w:lang w:val="en-US" w:eastAsia="zh-CN"/>
        </w:rPr>
      </w:pPr>
      <w:r>
        <w:rPr>
          <w:rFonts w:hint="eastAsia"/>
          <w:lang w:val="en-US" w:eastAsia="zh-CN"/>
        </w:rPr>
        <w:t>外来人员电动车校内通行证牌申领汇总表</w:t>
      </w:r>
    </w:p>
    <w:tbl>
      <w:tblPr>
        <w:tblStyle w:val="4"/>
        <w:tblW w:w="8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677"/>
        <w:gridCol w:w="1250"/>
        <w:gridCol w:w="1200"/>
        <w:gridCol w:w="1184"/>
        <w:gridCol w:w="1500"/>
        <w:gridCol w:w="1491"/>
        <w:gridCol w:w="12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677" w:type="dxa"/>
          </w:tcPr>
          <w:p>
            <w:pPr>
              <w:rPr>
                <w:rFonts w:hint="eastAsia" w:eastAsiaTheme="minorEastAsia"/>
                <w:vertAlign w:val="baseline"/>
                <w:lang w:eastAsia="zh-CN"/>
              </w:rPr>
            </w:pPr>
            <w:r>
              <w:rPr>
                <w:rFonts w:hint="eastAsia"/>
                <w:vertAlign w:val="baseline"/>
                <w:lang w:eastAsia="zh-CN"/>
              </w:rPr>
              <w:t>序号</w:t>
            </w:r>
          </w:p>
        </w:tc>
        <w:tc>
          <w:tcPr>
            <w:tcW w:w="1250" w:type="dxa"/>
          </w:tcPr>
          <w:p>
            <w:pPr>
              <w:rPr>
                <w:rFonts w:hint="eastAsia" w:eastAsiaTheme="minorEastAsia"/>
                <w:vertAlign w:val="baseline"/>
                <w:lang w:eastAsia="zh-CN"/>
              </w:rPr>
            </w:pPr>
            <w:r>
              <w:rPr>
                <w:rFonts w:hint="eastAsia"/>
                <w:vertAlign w:val="baseline"/>
                <w:lang w:eastAsia="zh-CN"/>
              </w:rPr>
              <w:t>车主姓名</w:t>
            </w:r>
          </w:p>
        </w:tc>
        <w:tc>
          <w:tcPr>
            <w:tcW w:w="1200" w:type="dxa"/>
          </w:tcPr>
          <w:p>
            <w:pPr>
              <w:rPr>
                <w:rFonts w:hint="eastAsia" w:eastAsiaTheme="minorEastAsia"/>
                <w:vertAlign w:val="baseline"/>
                <w:lang w:eastAsia="zh-CN"/>
              </w:rPr>
            </w:pPr>
            <w:r>
              <w:rPr>
                <w:rFonts w:hint="eastAsia"/>
                <w:vertAlign w:val="baseline"/>
                <w:lang w:eastAsia="zh-CN"/>
              </w:rPr>
              <w:t>车牌号码</w:t>
            </w:r>
          </w:p>
        </w:tc>
        <w:tc>
          <w:tcPr>
            <w:tcW w:w="1184" w:type="dxa"/>
          </w:tcPr>
          <w:p>
            <w:pPr>
              <w:rPr>
                <w:rFonts w:hint="eastAsia" w:eastAsiaTheme="minorEastAsia"/>
                <w:vertAlign w:val="baseline"/>
                <w:lang w:eastAsia="zh-CN"/>
              </w:rPr>
            </w:pPr>
            <w:r>
              <w:rPr>
                <w:rFonts w:hint="eastAsia"/>
                <w:vertAlign w:val="baseline"/>
                <w:lang w:eastAsia="zh-CN"/>
              </w:rPr>
              <w:t>车辆颜色</w:t>
            </w:r>
          </w:p>
        </w:tc>
        <w:tc>
          <w:tcPr>
            <w:tcW w:w="1500" w:type="dxa"/>
          </w:tcPr>
          <w:p>
            <w:pPr>
              <w:rPr>
                <w:rFonts w:hint="eastAsia"/>
                <w:vertAlign w:val="baseline"/>
                <w:lang w:eastAsia="zh-CN"/>
              </w:rPr>
            </w:pPr>
            <w:r>
              <w:rPr>
                <w:rFonts w:hint="eastAsia"/>
                <w:vertAlign w:val="baseline"/>
                <w:lang w:eastAsia="zh-CN"/>
              </w:rPr>
              <w:t>用工单位</w:t>
            </w:r>
          </w:p>
        </w:tc>
        <w:tc>
          <w:tcPr>
            <w:tcW w:w="1491" w:type="dxa"/>
          </w:tcPr>
          <w:p>
            <w:pPr>
              <w:rPr>
                <w:rFonts w:hint="eastAsia" w:eastAsiaTheme="minorEastAsia"/>
                <w:vertAlign w:val="baseline"/>
                <w:lang w:val="en-US" w:eastAsia="zh-CN"/>
              </w:rPr>
            </w:pPr>
            <w:r>
              <w:rPr>
                <w:rFonts w:hint="eastAsia"/>
                <w:vertAlign w:val="baseline"/>
                <w:lang w:val="en-US" w:eastAsia="zh-CN"/>
              </w:rPr>
              <w:t>用工有效期</w:t>
            </w:r>
          </w:p>
        </w:tc>
        <w:tc>
          <w:tcPr>
            <w:tcW w:w="1217" w:type="dxa"/>
          </w:tcPr>
          <w:p>
            <w:pPr>
              <w:rPr>
                <w:rFonts w:hint="eastAsia"/>
                <w:vertAlign w:val="baseline"/>
                <w:lang w:eastAsia="zh-CN"/>
              </w:rPr>
            </w:pPr>
            <w:r>
              <w:rPr>
                <w:rFonts w:hint="eastAsia"/>
                <w:vertAlign w:val="baseline"/>
                <w:lang w:eastAsia="zh-CN"/>
              </w:rPr>
              <w:t>管理部门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677" w:type="dxa"/>
          </w:tcPr>
          <w:p>
            <w:pPr>
              <w:rPr>
                <w:rFonts w:hint="eastAsia" w:eastAsiaTheme="minorEastAsia"/>
                <w:vertAlign w:val="baseline"/>
                <w:lang w:val="en-US" w:eastAsia="zh-CN"/>
              </w:rPr>
            </w:pPr>
            <w:r>
              <w:rPr>
                <w:rFonts w:hint="eastAsia"/>
                <w:vertAlign w:val="baseline"/>
                <w:lang w:val="en-US" w:eastAsia="zh-CN"/>
              </w:rPr>
              <w:t>1</w:t>
            </w:r>
          </w:p>
        </w:tc>
        <w:tc>
          <w:tcPr>
            <w:tcW w:w="1250" w:type="dxa"/>
          </w:tcPr>
          <w:p>
            <w:pPr>
              <w:rPr>
                <w:vertAlign w:val="baseline"/>
              </w:rPr>
            </w:pPr>
          </w:p>
        </w:tc>
        <w:tc>
          <w:tcPr>
            <w:tcW w:w="1200" w:type="dxa"/>
          </w:tcPr>
          <w:p>
            <w:pPr>
              <w:rPr>
                <w:vertAlign w:val="baseline"/>
              </w:rPr>
            </w:pPr>
          </w:p>
        </w:tc>
        <w:tc>
          <w:tcPr>
            <w:tcW w:w="1184" w:type="dxa"/>
          </w:tcPr>
          <w:p>
            <w:pPr>
              <w:rPr>
                <w:vertAlign w:val="baseline"/>
              </w:rPr>
            </w:pPr>
          </w:p>
        </w:tc>
        <w:tc>
          <w:tcPr>
            <w:tcW w:w="1500" w:type="dxa"/>
          </w:tcPr>
          <w:p>
            <w:pPr>
              <w:rPr>
                <w:vertAlign w:val="baseline"/>
              </w:rPr>
            </w:pPr>
          </w:p>
        </w:tc>
        <w:tc>
          <w:tcPr>
            <w:tcW w:w="1491" w:type="dxa"/>
          </w:tcPr>
          <w:p>
            <w:pPr>
              <w:rPr>
                <w:vertAlign w:val="baseline"/>
              </w:rPr>
            </w:pPr>
          </w:p>
        </w:tc>
        <w:tc>
          <w:tcPr>
            <w:tcW w:w="1217" w:type="dxa"/>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677" w:type="dxa"/>
          </w:tcPr>
          <w:p>
            <w:pPr>
              <w:rPr>
                <w:rFonts w:hint="eastAsia" w:eastAsiaTheme="minorEastAsia"/>
                <w:vertAlign w:val="baseline"/>
                <w:lang w:val="en-US" w:eastAsia="zh-CN"/>
              </w:rPr>
            </w:pPr>
            <w:r>
              <w:rPr>
                <w:rFonts w:hint="eastAsia"/>
                <w:vertAlign w:val="baseline"/>
                <w:lang w:val="en-US" w:eastAsia="zh-CN"/>
              </w:rPr>
              <w:t>2</w:t>
            </w:r>
          </w:p>
        </w:tc>
        <w:tc>
          <w:tcPr>
            <w:tcW w:w="1250" w:type="dxa"/>
          </w:tcPr>
          <w:p>
            <w:pPr>
              <w:rPr>
                <w:vertAlign w:val="baseline"/>
              </w:rPr>
            </w:pPr>
          </w:p>
        </w:tc>
        <w:tc>
          <w:tcPr>
            <w:tcW w:w="1200" w:type="dxa"/>
          </w:tcPr>
          <w:p>
            <w:pPr>
              <w:rPr>
                <w:vertAlign w:val="baseline"/>
              </w:rPr>
            </w:pPr>
          </w:p>
        </w:tc>
        <w:tc>
          <w:tcPr>
            <w:tcW w:w="1184" w:type="dxa"/>
          </w:tcPr>
          <w:p>
            <w:pPr>
              <w:rPr>
                <w:vertAlign w:val="baseline"/>
              </w:rPr>
            </w:pPr>
          </w:p>
        </w:tc>
        <w:tc>
          <w:tcPr>
            <w:tcW w:w="1500" w:type="dxa"/>
          </w:tcPr>
          <w:p>
            <w:pPr>
              <w:rPr>
                <w:vertAlign w:val="baseline"/>
              </w:rPr>
            </w:pPr>
          </w:p>
        </w:tc>
        <w:tc>
          <w:tcPr>
            <w:tcW w:w="1491" w:type="dxa"/>
          </w:tcPr>
          <w:p>
            <w:pPr>
              <w:rPr>
                <w:vertAlign w:val="baseline"/>
              </w:rPr>
            </w:pPr>
          </w:p>
        </w:tc>
        <w:tc>
          <w:tcPr>
            <w:tcW w:w="1217" w:type="dxa"/>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677" w:type="dxa"/>
          </w:tcPr>
          <w:p>
            <w:pPr>
              <w:rPr>
                <w:rFonts w:hint="eastAsia" w:eastAsiaTheme="minorEastAsia"/>
                <w:vertAlign w:val="baseline"/>
                <w:lang w:val="en-US" w:eastAsia="zh-CN"/>
              </w:rPr>
            </w:pPr>
            <w:r>
              <w:rPr>
                <w:rFonts w:hint="eastAsia"/>
                <w:vertAlign w:val="baseline"/>
                <w:lang w:val="en-US" w:eastAsia="zh-CN"/>
              </w:rPr>
              <w:t>3</w:t>
            </w:r>
          </w:p>
        </w:tc>
        <w:tc>
          <w:tcPr>
            <w:tcW w:w="1250" w:type="dxa"/>
          </w:tcPr>
          <w:p>
            <w:pPr>
              <w:rPr>
                <w:vertAlign w:val="baseline"/>
              </w:rPr>
            </w:pPr>
          </w:p>
        </w:tc>
        <w:tc>
          <w:tcPr>
            <w:tcW w:w="1200" w:type="dxa"/>
          </w:tcPr>
          <w:p>
            <w:pPr>
              <w:rPr>
                <w:vertAlign w:val="baseline"/>
              </w:rPr>
            </w:pPr>
          </w:p>
        </w:tc>
        <w:tc>
          <w:tcPr>
            <w:tcW w:w="1184" w:type="dxa"/>
          </w:tcPr>
          <w:p>
            <w:pPr>
              <w:rPr>
                <w:vertAlign w:val="baseline"/>
              </w:rPr>
            </w:pPr>
          </w:p>
        </w:tc>
        <w:tc>
          <w:tcPr>
            <w:tcW w:w="1500" w:type="dxa"/>
          </w:tcPr>
          <w:p>
            <w:pPr>
              <w:rPr>
                <w:vertAlign w:val="baseline"/>
              </w:rPr>
            </w:pPr>
          </w:p>
        </w:tc>
        <w:tc>
          <w:tcPr>
            <w:tcW w:w="1491" w:type="dxa"/>
          </w:tcPr>
          <w:p>
            <w:pPr>
              <w:rPr>
                <w:vertAlign w:val="baseline"/>
              </w:rPr>
            </w:pPr>
          </w:p>
        </w:tc>
        <w:tc>
          <w:tcPr>
            <w:tcW w:w="1217" w:type="dxa"/>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677" w:type="dxa"/>
          </w:tcPr>
          <w:p>
            <w:pPr>
              <w:rPr>
                <w:rFonts w:hint="eastAsia" w:eastAsiaTheme="minorEastAsia"/>
                <w:vertAlign w:val="baseline"/>
                <w:lang w:val="en-US" w:eastAsia="zh-CN"/>
              </w:rPr>
            </w:pPr>
            <w:r>
              <w:rPr>
                <w:rFonts w:hint="eastAsia"/>
                <w:vertAlign w:val="baseline"/>
                <w:lang w:val="en-US" w:eastAsia="zh-CN"/>
              </w:rPr>
              <w:t>4</w:t>
            </w:r>
          </w:p>
        </w:tc>
        <w:tc>
          <w:tcPr>
            <w:tcW w:w="1250" w:type="dxa"/>
          </w:tcPr>
          <w:p>
            <w:pPr>
              <w:rPr>
                <w:vertAlign w:val="baseline"/>
              </w:rPr>
            </w:pPr>
          </w:p>
        </w:tc>
        <w:tc>
          <w:tcPr>
            <w:tcW w:w="1200" w:type="dxa"/>
          </w:tcPr>
          <w:p>
            <w:pPr>
              <w:rPr>
                <w:vertAlign w:val="baseline"/>
              </w:rPr>
            </w:pPr>
          </w:p>
        </w:tc>
        <w:tc>
          <w:tcPr>
            <w:tcW w:w="1184" w:type="dxa"/>
          </w:tcPr>
          <w:p>
            <w:pPr>
              <w:rPr>
                <w:vertAlign w:val="baseline"/>
              </w:rPr>
            </w:pPr>
          </w:p>
        </w:tc>
        <w:tc>
          <w:tcPr>
            <w:tcW w:w="1500" w:type="dxa"/>
          </w:tcPr>
          <w:p>
            <w:pPr>
              <w:rPr>
                <w:vertAlign w:val="baseline"/>
              </w:rPr>
            </w:pPr>
          </w:p>
        </w:tc>
        <w:tc>
          <w:tcPr>
            <w:tcW w:w="1491" w:type="dxa"/>
          </w:tcPr>
          <w:p>
            <w:pPr>
              <w:rPr>
                <w:vertAlign w:val="baseline"/>
              </w:rPr>
            </w:pPr>
          </w:p>
        </w:tc>
        <w:tc>
          <w:tcPr>
            <w:tcW w:w="1217" w:type="dxa"/>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677" w:type="dxa"/>
          </w:tcPr>
          <w:p>
            <w:pPr>
              <w:rPr>
                <w:rFonts w:hint="eastAsia" w:eastAsiaTheme="minorEastAsia"/>
                <w:vertAlign w:val="baseline"/>
                <w:lang w:val="en-US" w:eastAsia="zh-CN"/>
              </w:rPr>
            </w:pPr>
            <w:r>
              <w:rPr>
                <w:rFonts w:hint="eastAsia"/>
                <w:vertAlign w:val="baseline"/>
                <w:lang w:val="en-US" w:eastAsia="zh-CN"/>
              </w:rPr>
              <w:t>6</w:t>
            </w:r>
          </w:p>
        </w:tc>
        <w:tc>
          <w:tcPr>
            <w:tcW w:w="1250" w:type="dxa"/>
          </w:tcPr>
          <w:p>
            <w:pPr>
              <w:rPr>
                <w:vertAlign w:val="baseline"/>
              </w:rPr>
            </w:pPr>
          </w:p>
        </w:tc>
        <w:tc>
          <w:tcPr>
            <w:tcW w:w="1200" w:type="dxa"/>
          </w:tcPr>
          <w:p>
            <w:pPr>
              <w:rPr>
                <w:vertAlign w:val="baseline"/>
              </w:rPr>
            </w:pPr>
          </w:p>
        </w:tc>
        <w:tc>
          <w:tcPr>
            <w:tcW w:w="1184" w:type="dxa"/>
          </w:tcPr>
          <w:p>
            <w:pPr>
              <w:rPr>
                <w:vertAlign w:val="baseline"/>
              </w:rPr>
            </w:pPr>
          </w:p>
        </w:tc>
        <w:tc>
          <w:tcPr>
            <w:tcW w:w="1500" w:type="dxa"/>
          </w:tcPr>
          <w:p>
            <w:pPr>
              <w:rPr>
                <w:vertAlign w:val="baseline"/>
              </w:rPr>
            </w:pPr>
          </w:p>
        </w:tc>
        <w:tc>
          <w:tcPr>
            <w:tcW w:w="1491" w:type="dxa"/>
          </w:tcPr>
          <w:p>
            <w:pPr>
              <w:rPr>
                <w:vertAlign w:val="baseline"/>
              </w:rPr>
            </w:pPr>
          </w:p>
        </w:tc>
        <w:tc>
          <w:tcPr>
            <w:tcW w:w="1217" w:type="dxa"/>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677" w:type="dxa"/>
          </w:tcPr>
          <w:p>
            <w:pPr>
              <w:rPr>
                <w:rFonts w:hint="eastAsia" w:eastAsiaTheme="minorEastAsia"/>
                <w:vertAlign w:val="baseline"/>
                <w:lang w:val="en-US" w:eastAsia="zh-CN"/>
              </w:rPr>
            </w:pPr>
            <w:r>
              <w:rPr>
                <w:rFonts w:hint="eastAsia"/>
                <w:vertAlign w:val="baseline"/>
                <w:lang w:val="en-US" w:eastAsia="zh-CN"/>
              </w:rPr>
              <w:t>7</w:t>
            </w:r>
          </w:p>
        </w:tc>
        <w:tc>
          <w:tcPr>
            <w:tcW w:w="1250" w:type="dxa"/>
          </w:tcPr>
          <w:p>
            <w:pPr>
              <w:rPr>
                <w:vertAlign w:val="baseline"/>
              </w:rPr>
            </w:pPr>
          </w:p>
        </w:tc>
        <w:tc>
          <w:tcPr>
            <w:tcW w:w="1200" w:type="dxa"/>
          </w:tcPr>
          <w:p>
            <w:pPr>
              <w:rPr>
                <w:vertAlign w:val="baseline"/>
              </w:rPr>
            </w:pPr>
          </w:p>
        </w:tc>
        <w:tc>
          <w:tcPr>
            <w:tcW w:w="1184" w:type="dxa"/>
          </w:tcPr>
          <w:p>
            <w:pPr>
              <w:rPr>
                <w:vertAlign w:val="baseline"/>
              </w:rPr>
            </w:pPr>
          </w:p>
        </w:tc>
        <w:tc>
          <w:tcPr>
            <w:tcW w:w="1500" w:type="dxa"/>
          </w:tcPr>
          <w:p>
            <w:pPr>
              <w:rPr>
                <w:vertAlign w:val="baseline"/>
              </w:rPr>
            </w:pPr>
          </w:p>
        </w:tc>
        <w:tc>
          <w:tcPr>
            <w:tcW w:w="1491" w:type="dxa"/>
          </w:tcPr>
          <w:p>
            <w:pPr>
              <w:rPr>
                <w:vertAlign w:val="baseline"/>
              </w:rPr>
            </w:pPr>
          </w:p>
        </w:tc>
        <w:tc>
          <w:tcPr>
            <w:tcW w:w="1217" w:type="dxa"/>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677" w:type="dxa"/>
          </w:tcPr>
          <w:p>
            <w:pP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w:t>
            </w:r>
          </w:p>
        </w:tc>
        <w:tc>
          <w:tcPr>
            <w:tcW w:w="1250" w:type="dxa"/>
          </w:tcPr>
          <w:p>
            <w:pPr>
              <w:rPr>
                <w:vertAlign w:val="baseline"/>
              </w:rPr>
            </w:pPr>
          </w:p>
        </w:tc>
        <w:tc>
          <w:tcPr>
            <w:tcW w:w="1200" w:type="dxa"/>
          </w:tcPr>
          <w:p>
            <w:pPr>
              <w:rPr>
                <w:vertAlign w:val="baseline"/>
              </w:rPr>
            </w:pPr>
          </w:p>
        </w:tc>
        <w:tc>
          <w:tcPr>
            <w:tcW w:w="1184" w:type="dxa"/>
          </w:tcPr>
          <w:p>
            <w:pPr>
              <w:rPr>
                <w:vertAlign w:val="baseline"/>
              </w:rPr>
            </w:pPr>
          </w:p>
        </w:tc>
        <w:tc>
          <w:tcPr>
            <w:tcW w:w="1500" w:type="dxa"/>
          </w:tcPr>
          <w:p>
            <w:pPr>
              <w:rPr>
                <w:vertAlign w:val="baseline"/>
              </w:rPr>
            </w:pPr>
          </w:p>
        </w:tc>
        <w:tc>
          <w:tcPr>
            <w:tcW w:w="1491" w:type="dxa"/>
          </w:tcPr>
          <w:p>
            <w:pPr>
              <w:rPr>
                <w:vertAlign w:val="baseline"/>
              </w:rPr>
            </w:pPr>
          </w:p>
        </w:tc>
        <w:tc>
          <w:tcPr>
            <w:tcW w:w="1217" w:type="dxa"/>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8519" w:type="dxa"/>
            <w:gridSpan w:val="7"/>
          </w:tcPr>
          <w:p>
            <w:pPr>
              <w:rPr>
                <w:rFonts w:hint="eastAsia" w:eastAsiaTheme="minorEastAsia"/>
                <w:vertAlign w:val="baseline"/>
                <w:lang w:val="en-US" w:eastAsia="zh-CN"/>
              </w:rPr>
            </w:pPr>
            <w:r>
              <w:rPr>
                <w:rFonts w:hint="eastAsia"/>
                <w:vertAlign w:val="baseline"/>
                <w:lang w:val="en-US" w:eastAsia="zh-CN"/>
              </w:rPr>
              <w:t>注：外来人员指各部门与外单位签订合同的中长期服务协作的各类用工人员，短期用工人员（如：基建维修工地工人等）不得办理。</w:t>
            </w:r>
            <w:bookmarkStart w:id="0" w:name="_GoBack"/>
            <w:bookmarkEnd w:id="0"/>
          </w:p>
        </w:tc>
      </w:tr>
    </w:tbl>
    <w:p/>
    <w:p/>
    <w:p/>
    <w:p/>
    <w:p/>
    <w:p/>
    <w:p/>
    <w:p/>
    <w:p/>
    <w:p/>
    <w:p/>
    <w:p/>
    <w:p/>
    <w:p/>
    <w:p/>
    <w:p/>
    <w:p/>
    <w:p/>
    <w:p/>
    <w:p/>
    <w:p/>
    <w:p/>
    <w:p/>
    <w:p>
      <w:pPr>
        <w:rPr>
          <w:rFonts w:hint="default" w:eastAsiaTheme="minorEastAsia"/>
          <w:sz w:val="28"/>
          <w:szCs w:val="28"/>
          <w:lang w:val="en-US" w:eastAsia="zh-CN"/>
        </w:rPr>
      </w:pPr>
      <w:r>
        <w:rPr>
          <w:rFonts w:hint="eastAsia"/>
          <w:sz w:val="28"/>
          <w:szCs w:val="28"/>
          <w:lang w:eastAsia="zh-CN"/>
        </w:rPr>
        <w:t>用工负责人（签字）：</w:t>
      </w:r>
      <w:r>
        <w:rPr>
          <w:rFonts w:hint="eastAsia"/>
          <w:sz w:val="28"/>
          <w:szCs w:val="28"/>
          <w:lang w:val="en-US" w:eastAsia="zh-CN"/>
        </w:rPr>
        <w:t xml:space="preserve">                     主管部门（盖章）：</w:t>
      </w:r>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6C37B4"/>
    <w:rsid w:val="2F6C37B4"/>
    <w:rsid w:val="5D6350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5">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table" w:styleId="4">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Office_11.1.0.8500_F1E327BC-269C-435d-A152-05C5408002CA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2019-03-09T03:42:00Z</dcterms:created>
  <dc:creator>渔歌</dc:creator>
  <cp:lastModifiedBy>渔歌</cp:lastModifiedBy>
  <dcterms:modified xsi:type="dcterms:W3CDTF">2019-03-09T04:01:27Z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2052-11.1.0.8500</vt:lpwstr>
  </property>
</Properties>
</file>